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E608A8" w:rsidRPr="003C13F1" w:rsidTr="0080768B">
        <w:trPr>
          <w:trHeight w:val="2828"/>
        </w:trPr>
        <w:tc>
          <w:tcPr>
            <w:tcW w:w="5067" w:type="dxa"/>
          </w:tcPr>
          <w:p w:rsidR="00E608A8" w:rsidRPr="00624C9D" w:rsidRDefault="00E608A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15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E608A8" w:rsidRPr="00624C9D" w:rsidRDefault="00E608A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E608A8" w:rsidRPr="00624C9D" w:rsidRDefault="00E608A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608A8" w:rsidRPr="00624C9D" w:rsidRDefault="00E608A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608A8" w:rsidRPr="00624C9D" w:rsidRDefault="00E608A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608A8" w:rsidRPr="00624C9D" w:rsidRDefault="00E608A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608A8" w:rsidRPr="00624C9D" w:rsidRDefault="00E608A8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E608A8" w:rsidRPr="00624C9D" w:rsidRDefault="00E608A8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E608A8" w:rsidRPr="00624C9D" w:rsidRDefault="00E608A8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E608A8" w:rsidRDefault="00E608A8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16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608A8" w:rsidRPr="003C13F1" w:rsidRDefault="00E608A8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E608A8" w:rsidRPr="003C13F1" w:rsidRDefault="00E608A8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17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608A8" w:rsidRPr="003C13F1" w:rsidRDefault="00E608A8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E608A8" w:rsidRDefault="00E608A8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E608A8" w:rsidRPr="003C13F1" w:rsidRDefault="00E608A8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E608A8" w:rsidRPr="00E608A8" w:rsidRDefault="00E608A8" w:rsidP="00E608A8">
      <w:pPr>
        <w:pStyle w:val="1"/>
        <w:jc w:val="center"/>
      </w:pPr>
      <w:r>
        <w:rPr>
          <w:lang w:val="en-US"/>
        </w:rPr>
        <w:t>KIMISTONE</w:t>
      </w:r>
      <w:r w:rsidRPr="008C68A1">
        <w:t xml:space="preserve">  </w:t>
      </w:r>
      <w:r>
        <w:t>IBASIL</w:t>
      </w:r>
    </w:p>
    <w:p w:rsidR="00E608A8" w:rsidRPr="00E608A8" w:rsidRDefault="00E608A8" w:rsidP="00E608A8">
      <w:pPr>
        <w:rPr>
          <w:rFonts w:ascii="Times New Roman" w:hAnsi="Times New Roman" w:cs="Times New Roman"/>
          <w:sz w:val="28"/>
          <w:szCs w:val="28"/>
        </w:rPr>
      </w:pPr>
      <w:r w:rsidRPr="00E608A8">
        <w:rPr>
          <w:rFonts w:ascii="Times New Roman" w:hAnsi="Times New Roman" w:cs="Times New Roman"/>
          <w:sz w:val="28"/>
          <w:szCs w:val="28"/>
        </w:rPr>
        <w:t>Защитное, водоотталкивающее покрытие на водной основе.</w:t>
      </w:r>
    </w:p>
    <w:p w:rsidR="00E608A8" w:rsidRPr="00E608A8" w:rsidRDefault="00E608A8" w:rsidP="00E608A8">
      <w:pPr>
        <w:rPr>
          <w:rFonts w:ascii="Times New Roman" w:hAnsi="Times New Roman" w:cs="Times New Roman"/>
          <w:sz w:val="28"/>
          <w:szCs w:val="28"/>
        </w:rPr>
      </w:pPr>
    </w:p>
    <w:p w:rsidR="00E608A8" w:rsidRPr="00E608A8" w:rsidRDefault="00E608A8" w:rsidP="00E608A8">
      <w:pPr>
        <w:rPr>
          <w:rFonts w:ascii="Times New Roman" w:hAnsi="Times New Roman" w:cs="Times New Roman"/>
          <w:sz w:val="28"/>
          <w:szCs w:val="28"/>
        </w:rPr>
      </w:pPr>
      <w:r w:rsidRPr="00E608A8">
        <w:rPr>
          <w:rFonts w:ascii="Times New Roman" w:hAnsi="Times New Roman" w:cs="Times New Roman"/>
          <w:sz w:val="28"/>
          <w:szCs w:val="28"/>
        </w:rPr>
        <w:t>Материал идеально подходит для гидроизоляции природного камня, мрамора, гранита, мягкого и твердого известняка, песчаника, бетона.</w:t>
      </w:r>
    </w:p>
    <w:p w:rsidR="00E608A8" w:rsidRPr="00E608A8" w:rsidRDefault="00E608A8" w:rsidP="00E608A8">
      <w:pPr>
        <w:rPr>
          <w:rFonts w:ascii="Times New Roman" w:hAnsi="Times New Roman" w:cs="Times New Roman"/>
          <w:sz w:val="28"/>
          <w:szCs w:val="28"/>
        </w:rPr>
      </w:pPr>
    </w:p>
    <w:p w:rsidR="00E608A8" w:rsidRPr="00E608A8" w:rsidRDefault="00E608A8" w:rsidP="00E608A8">
      <w:pPr>
        <w:rPr>
          <w:rFonts w:ascii="Times New Roman" w:hAnsi="Times New Roman" w:cs="Times New Roman"/>
          <w:sz w:val="28"/>
          <w:szCs w:val="28"/>
        </w:rPr>
      </w:pPr>
      <w:r w:rsidRPr="00E608A8">
        <w:rPr>
          <w:rFonts w:ascii="Times New Roman" w:hAnsi="Times New Roman" w:cs="Times New Roman"/>
          <w:sz w:val="28"/>
          <w:szCs w:val="28"/>
        </w:rPr>
        <w:t xml:space="preserve">Мощный , высокоэффективный, укрепляющий. Водоотталкивающий материал глубокого проникновения. После нанесения не видоизменяет первоначальный вид обрабатываемой поверхности. </w:t>
      </w:r>
    </w:p>
    <w:p w:rsidR="00E608A8" w:rsidRPr="00E608A8" w:rsidRDefault="00E608A8" w:rsidP="00E608A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E608A8" w:rsidRPr="00E608A8" w:rsidTr="0080768B">
        <w:tc>
          <w:tcPr>
            <w:tcW w:w="4785" w:type="dxa"/>
          </w:tcPr>
          <w:p w:rsidR="00E608A8" w:rsidRPr="00E608A8" w:rsidRDefault="00E608A8" w:rsidP="0080768B">
            <w:pPr>
              <w:rPr>
                <w:b/>
                <w:sz w:val="28"/>
                <w:szCs w:val="28"/>
              </w:rPr>
            </w:pPr>
            <w:r w:rsidRPr="00E608A8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E608A8" w:rsidRPr="00E608A8" w:rsidRDefault="00E608A8" w:rsidP="0080768B">
            <w:pPr>
              <w:rPr>
                <w:b/>
                <w:sz w:val="28"/>
                <w:szCs w:val="28"/>
              </w:rPr>
            </w:pPr>
            <w:r w:rsidRPr="00E608A8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E608A8" w:rsidRPr="00E608A8" w:rsidTr="0080768B">
        <w:tc>
          <w:tcPr>
            <w:tcW w:w="4785" w:type="dxa"/>
          </w:tcPr>
          <w:p w:rsidR="00E608A8" w:rsidRPr="00E608A8" w:rsidRDefault="00E608A8" w:rsidP="0080768B">
            <w:pPr>
              <w:rPr>
                <w:sz w:val="28"/>
                <w:szCs w:val="28"/>
              </w:rPr>
            </w:pPr>
            <w:r w:rsidRPr="00E608A8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E608A8" w:rsidRPr="00E608A8" w:rsidRDefault="00E608A8" w:rsidP="0080768B">
            <w:pPr>
              <w:rPr>
                <w:sz w:val="28"/>
                <w:szCs w:val="28"/>
              </w:rPr>
            </w:pPr>
            <w:r w:rsidRPr="00E608A8">
              <w:rPr>
                <w:sz w:val="28"/>
                <w:szCs w:val="28"/>
              </w:rPr>
              <w:t>жидкость</w:t>
            </w:r>
          </w:p>
        </w:tc>
      </w:tr>
      <w:tr w:rsidR="00E608A8" w:rsidRPr="00E608A8" w:rsidTr="0080768B">
        <w:tc>
          <w:tcPr>
            <w:tcW w:w="4785" w:type="dxa"/>
          </w:tcPr>
          <w:p w:rsidR="00E608A8" w:rsidRPr="00E608A8" w:rsidRDefault="00E608A8" w:rsidP="0080768B">
            <w:pPr>
              <w:rPr>
                <w:sz w:val="28"/>
                <w:szCs w:val="28"/>
              </w:rPr>
            </w:pPr>
            <w:r w:rsidRPr="00E608A8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E608A8" w:rsidRPr="00E608A8" w:rsidRDefault="00E608A8" w:rsidP="0080768B">
            <w:pPr>
              <w:rPr>
                <w:sz w:val="28"/>
                <w:szCs w:val="28"/>
              </w:rPr>
            </w:pPr>
            <w:r w:rsidRPr="00E608A8">
              <w:rPr>
                <w:sz w:val="28"/>
                <w:szCs w:val="28"/>
              </w:rPr>
              <w:t>вода</w:t>
            </w:r>
          </w:p>
        </w:tc>
      </w:tr>
      <w:tr w:rsidR="00E608A8" w:rsidRPr="00E608A8" w:rsidTr="0080768B">
        <w:tc>
          <w:tcPr>
            <w:tcW w:w="4785" w:type="dxa"/>
          </w:tcPr>
          <w:p w:rsidR="00E608A8" w:rsidRPr="00E608A8" w:rsidRDefault="00E608A8" w:rsidP="0080768B">
            <w:pPr>
              <w:rPr>
                <w:sz w:val="28"/>
                <w:szCs w:val="28"/>
              </w:rPr>
            </w:pPr>
            <w:r w:rsidRPr="00E608A8">
              <w:rPr>
                <w:sz w:val="28"/>
                <w:szCs w:val="28"/>
              </w:rPr>
              <w:t>рН</w:t>
            </w:r>
          </w:p>
        </w:tc>
        <w:tc>
          <w:tcPr>
            <w:tcW w:w="4786" w:type="dxa"/>
          </w:tcPr>
          <w:p w:rsidR="00E608A8" w:rsidRPr="00E608A8" w:rsidRDefault="00E608A8" w:rsidP="0080768B">
            <w:pPr>
              <w:rPr>
                <w:sz w:val="28"/>
                <w:szCs w:val="28"/>
              </w:rPr>
            </w:pPr>
            <w:r w:rsidRPr="00E608A8">
              <w:rPr>
                <w:sz w:val="28"/>
                <w:szCs w:val="28"/>
              </w:rPr>
              <w:t>6,3</w:t>
            </w:r>
          </w:p>
        </w:tc>
      </w:tr>
      <w:tr w:rsidR="00E608A8" w:rsidRPr="00E608A8" w:rsidTr="0080768B">
        <w:tc>
          <w:tcPr>
            <w:tcW w:w="4785" w:type="dxa"/>
          </w:tcPr>
          <w:p w:rsidR="00E608A8" w:rsidRPr="00E608A8" w:rsidRDefault="00E608A8" w:rsidP="0080768B">
            <w:pPr>
              <w:rPr>
                <w:sz w:val="28"/>
                <w:szCs w:val="28"/>
              </w:rPr>
            </w:pPr>
            <w:r w:rsidRPr="00E608A8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E608A8" w:rsidRPr="00E608A8" w:rsidRDefault="00E608A8" w:rsidP="0080768B">
            <w:pPr>
              <w:rPr>
                <w:sz w:val="28"/>
                <w:szCs w:val="28"/>
                <w:lang w:val="en-US"/>
              </w:rPr>
            </w:pPr>
            <w:r w:rsidRPr="00E608A8">
              <w:rPr>
                <w:sz w:val="28"/>
                <w:szCs w:val="28"/>
              </w:rPr>
              <w:t xml:space="preserve">1- 20 </w:t>
            </w:r>
            <w:r w:rsidRPr="00E608A8">
              <w:rPr>
                <w:sz w:val="28"/>
                <w:szCs w:val="28"/>
                <w:lang w:val="en-US"/>
              </w:rPr>
              <w:t xml:space="preserve">mPa </w:t>
            </w:r>
            <w:r w:rsidRPr="00E608A8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E608A8">
              <w:rPr>
                <w:sz w:val="28"/>
                <w:szCs w:val="28"/>
                <w:lang w:val="en-US"/>
              </w:rPr>
              <w:t>s</w:t>
            </w:r>
          </w:p>
        </w:tc>
      </w:tr>
      <w:tr w:rsidR="00E608A8" w:rsidRPr="00E608A8" w:rsidTr="0080768B">
        <w:tc>
          <w:tcPr>
            <w:tcW w:w="4785" w:type="dxa"/>
          </w:tcPr>
          <w:p w:rsidR="00E608A8" w:rsidRPr="00E608A8" w:rsidRDefault="00E608A8" w:rsidP="0080768B">
            <w:pPr>
              <w:rPr>
                <w:sz w:val="28"/>
                <w:szCs w:val="28"/>
              </w:rPr>
            </w:pPr>
            <w:r w:rsidRPr="00E608A8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E608A8" w:rsidRPr="00E608A8" w:rsidRDefault="00E608A8" w:rsidP="0080768B">
            <w:pPr>
              <w:rPr>
                <w:sz w:val="28"/>
                <w:szCs w:val="28"/>
                <w:vertAlign w:val="superscript"/>
              </w:rPr>
            </w:pPr>
            <w:r w:rsidRPr="00E608A8">
              <w:rPr>
                <w:sz w:val="28"/>
                <w:szCs w:val="28"/>
                <w:lang w:val="en-US"/>
              </w:rPr>
              <w:t xml:space="preserve">0,98 </w:t>
            </w:r>
            <w:r w:rsidRPr="00E608A8">
              <w:rPr>
                <w:sz w:val="28"/>
                <w:szCs w:val="28"/>
              </w:rPr>
              <w:t>гр/см</w:t>
            </w:r>
            <w:r w:rsidRPr="00E608A8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E608A8" w:rsidRPr="00E608A8" w:rsidTr="0080768B">
        <w:tc>
          <w:tcPr>
            <w:tcW w:w="4785" w:type="dxa"/>
          </w:tcPr>
          <w:p w:rsidR="00E608A8" w:rsidRPr="00E608A8" w:rsidRDefault="00E608A8" w:rsidP="0080768B">
            <w:pPr>
              <w:rPr>
                <w:sz w:val="28"/>
                <w:szCs w:val="28"/>
              </w:rPr>
            </w:pPr>
            <w:r w:rsidRPr="00E608A8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E608A8" w:rsidRPr="00E608A8" w:rsidRDefault="00E608A8" w:rsidP="0080768B">
            <w:pPr>
              <w:rPr>
                <w:sz w:val="28"/>
                <w:szCs w:val="28"/>
              </w:rPr>
            </w:pPr>
            <w:r w:rsidRPr="00E608A8">
              <w:rPr>
                <w:sz w:val="28"/>
                <w:szCs w:val="28"/>
              </w:rPr>
              <w:t>+5</w:t>
            </w:r>
            <w:r w:rsidRPr="00E608A8">
              <w:rPr>
                <w:sz w:val="28"/>
                <w:szCs w:val="28"/>
                <w:vertAlign w:val="superscript"/>
              </w:rPr>
              <w:t>0</w:t>
            </w:r>
            <w:r w:rsidRPr="00E608A8">
              <w:rPr>
                <w:sz w:val="28"/>
                <w:szCs w:val="28"/>
              </w:rPr>
              <w:t xml:space="preserve"> С   +30</w:t>
            </w:r>
            <w:r w:rsidRPr="00E608A8">
              <w:rPr>
                <w:sz w:val="28"/>
                <w:szCs w:val="28"/>
                <w:vertAlign w:val="superscript"/>
              </w:rPr>
              <w:t>0</w:t>
            </w:r>
            <w:r w:rsidRPr="00E608A8">
              <w:rPr>
                <w:sz w:val="28"/>
                <w:szCs w:val="28"/>
              </w:rPr>
              <w:t xml:space="preserve"> С</w:t>
            </w:r>
          </w:p>
        </w:tc>
      </w:tr>
    </w:tbl>
    <w:p w:rsidR="00E608A8" w:rsidRPr="00E608A8" w:rsidRDefault="00E608A8" w:rsidP="00E608A8">
      <w:pPr>
        <w:rPr>
          <w:rFonts w:ascii="Times New Roman" w:hAnsi="Times New Roman" w:cs="Times New Roman"/>
          <w:sz w:val="28"/>
          <w:szCs w:val="28"/>
        </w:rPr>
      </w:pPr>
    </w:p>
    <w:p w:rsidR="00E608A8" w:rsidRPr="00E608A8" w:rsidRDefault="00E608A8" w:rsidP="00E608A8">
      <w:pPr>
        <w:rPr>
          <w:rFonts w:ascii="Times New Roman" w:hAnsi="Times New Roman" w:cs="Times New Roman"/>
          <w:sz w:val="28"/>
          <w:szCs w:val="28"/>
        </w:rPr>
      </w:pPr>
      <w:r w:rsidRPr="00E608A8">
        <w:rPr>
          <w:rFonts w:ascii="Times New Roman" w:hAnsi="Times New Roman" w:cs="Times New Roman"/>
          <w:sz w:val="28"/>
          <w:szCs w:val="28"/>
        </w:rPr>
        <w:t xml:space="preserve">Упаковка :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E608A8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E608A8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E608A8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AE4D85" w:rsidRDefault="00AE4D85"/>
    <w:sectPr w:rsidR="00AE4D8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D85" w:rsidRDefault="00AE4D85" w:rsidP="00E608A8">
      <w:pPr>
        <w:spacing w:after="0" w:line="240" w:lineRule="auto"/>
      </w:pPr>
      <w:r>
        <w:separator/>
      </w:r>
    </w:p>
  </w:endnote>
  <w:endnote w:type="continuationSeparator" w:id="1">
    <w:p w:rsidR="00AE4D85" w:rsidRDefault="00AE4D85" w:rsidP="00E60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8A8" w:rsidRDefault="00E608A8" w:rsidP="00E608A8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1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E608A8" w:rsidRDefault="00E608A8" w:rsidP="00E608A8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E608A8" w:rsidRDefault="00E608A8" w:rsidP="00E608A8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E608A8" w:rsidRDefault="00E608A8" w:rsidP="00E608A8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E608A8" w:rsidRPr="00DF1C00" w:rsidRDefault="00E608A8" w:rsidP="00E608A8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E608A8" w:rsidRPr="00E608A8" w:rsidRDefault="00E608A8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D85" w:rsidRDefault="00AE4D85" w:rsidP="00E608A8">
      <w:pPr>
        <w:spacing w:after="0" w:line="240" w:lineRule="auto"/>
      </w:pPr>
      <w:r>
        <w:separator/>
      </w:r>
    </w:p>
  </w:footnote>
  <w:footnote w:type="continuationSeparator" w:id="1">
    <w:p w:rsidR="00AE4D85" w:rsidRDefault="00AE4D85" w:rsidP="00E608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08A8"/>
    <w:rsid w:val="00AE4D85"/>
    <w:rsid w:val="00E60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608A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8A8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E608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6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08A8"/>
  </w:style>
  <w:style w:type="paragraph" w:styleId="a6">
    <w:name w:val="footer"/>
    <w:basedOn w:val="a"/>
    <w:link w:val="a7"/>
    <w:unhideWhenUsed/>
    <w:rsid w:val="00E608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E608A8"/>
  </w:style>
  <w:style w:type="character" w:styleId="a8">
    <w:name w:val="Hyperlink"/>
    <w:basedOn w:val="a0"/>
    <w:rsid w:val="00E608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593</Characters>
  <Application>Microsoft Office Word</Application>
  <DocSecurity>0</DocSecurity>
  <Lines>4</Lines>
  <Paragraphs>1</Paragraphs>
  <ScaleCrop>false</ScaleCrop>
  <Company>HomeLab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2010-02-21T06:59:00Z</cp:lastPrinted>
  <dcterms:created xsi:type="dcterms:W3CDTF">2010-02-21T06:58:00Z</dcterms:created>
  <dcterms:modified xsi:type="dcterms:W3CDTF">2010-02-21T06:59:00Z</dcterms:modified>
</cp:coreProperties>
</file>